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72" w:after="0"/>
        <w:ind w:hanging="0" w:start="0"/>
        <w:rPr>
          <w:rFonts w:ascii="Calibri" w:hAnsi="Calibri" w:asciiTheme="minorHAnsi" w:hAnsiTheme="minorHAnsi"/>
        </w:rPr>
      </w:pPr>
      <w:r>
        <w:rPr>
          <w:rFonts w:ascii="Calibri" w:hAnsi="Calibri" w:asciiTheme="minorHAnsi" w:hAnsiTheme="minorHAnsi"/>
        </w:rPr>
        <w:tab/>
      </w:r>
    </w:p>
    <w:p>
      <w:pPr>
        <w:pStyle w:val="Heading2"/>
        <w:spacing w:before="72" w:after="0"/>
        <w:ind w:hanging="0" w:start="0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Heading2"/>
        <w:spacing w:before="72" w:after="0"/>
        <w:ind w:hanging="0" w:start="0"/>
        <w:rPr>
          <w:rFonts w:ascii="Calibri" w:hAnsi="Calibri" w:asciiTheme="minorHAnsi" w:hAnsiTheme="minorHAnsi"/>
        </w:rPr>
      </w:pPr>
      <w:r>
        <w:rPr>
          <w:rFonts w:ascii="Calibri" w:hAnsi="Calibri" w:asciiTheme="minorHAnsi" w:hAnsiTheme="minorHAnsi"/>
        </w:rPr>
        <w:t xml:space="preserve">PRILOG </w:t>
      </w:r>
      <w:r>
        <w:rPr>
          <w:rFonts w:ascii="Calibri" w:hAnsi="Calibri" w:asciiTheme="minorHAnsi" w:hAnsiTheme="minorHAnsi"/>
        </w:rPr>
        <w:t>5</w:t>
      </w:r>
      <w:r>
        <w:rPr>
          <w:rFonts w:ascii="Calibri" w:hAnsi="Calibri" w:asciiTheme="minorHAnsi" w:hAnsiTheme="minorHAnsi"/>
        </w:rPr>
        <w:t>. Izjava o poštivanju DNSH načela</w:t>
      </w:r>
    </w:p>
    <w:p>
      <w:pPr>
        <w:pStyle w:val="Normal"/>
        <w:rPr>
          <w:rFonts w:ascii="Calibri" w:hAnsi="Calibri" w:asciiTheme="minorHAnsi" w:hAnsiTheme="minorHAnsi"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BodyText"/>
        <w:spacing w:before="10" w:after="0"/>
        <w:jc w:val="both"/>
        <w:rPr/>
      </w:pPr>
      <w:r>
        <w:rPr>
          <w:rFonts w:ascii="Calibri" w:hAnsi="Calibri"/>
          <w:bCs/>
          <w:sz w:val="24"/>
          <w:szCs w:val="24"/>
        </w:rPr>
        <w:t xml:space="preserve">Naručitelj: </w:t>
      </w:r>
      <w:r>
        <w:rPr>
          <w:rStyle w:val="Strong"/>
          <w:rFonts w:eastAsia="Times New Roman" w:cs="Times New Roman" w:ascii="Calibri" w:hAnsi="Calibri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lang w:eastAsia="hr-HR"/>
        </w:rPr>
        <w:t>BUŽA d.o.o.,</w:t>
      </w: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lang w:eastAsia="hr-HR"/>
        </w:rPr>
        <w:t xml:space="preserve"> Centar 223, 52203 Medulin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>Naziv predmeta nabave: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56B3"/>
          <w:spacing w:val="0"/>
          <w:sz w:val="24"/>
          <w:szCs w:val="24"/>
          <w:u w:val="single"/>
          <w:lang w:eastAsia="hr-HR"/>
        </w:rPr>
        <w:t>IZRADA I OPREMANJE MODULARNOG OBJEKTA - RIBARNICE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pacing w:val="0"/>
          <w:sz w:val="24"/>
          <w:szCs w:val="24"/>
          <w:u w:val="single"/>
          <w:lang w:eastAsia="hr-HR"/>
        </w:rPr>
        <w:t xml:space="preserve"> 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 xml:space="preserve">Evidencijski broj nabave: </w:t>
      </w:r>
      <w:r>
        <w:rPr>
          <w:rFonts w:ascii="Calibri" w:hAnsi="Calibri"/>
          <w:b/>
          <w:bCs/>
          <w:i w:val="false"/>
          <w:caps w:val="false"/>
          <w:smallCaps w:val="false"/>
          <w:color w:val="333333"/>
          <w:spacing w:val="0"/>
          <w:sz w:val="24"/>
          <w:szCs w:val="24"/>
        </w:rPr>
        <w:t>40</w:t>
      </w:r>
    </w:p>
    <w:p>
      <w:pPr>
        <w:pStyle w:val="BodyText"/>
        <w:spacing w:before="10" w:after="0"/>
        <w:jc w:val="both"/>
        <w:rPr>
          <w:rFonts w:ascii="Calibri" w:hAnsi="Calibri"/>
        </w:rPr>
      </w:pPr>
      <w:r>
        <w:rPr>
          <w:rFonts w:ascii="Calibri" w:hAnsi="Calibri"/>
          <w:bCs/>
          <w:sz w:val="24"/>
          <w:szCs w:val="24"/>
        </w:rPr>
        <w:t>Naziv projekta:</w:t>
      </w:r>
      <w:r>
        <w:rPr>
          <w:rFonts w:ascii="Calibri" w:hAnsi="Calibri"/>
          <w:b/>
          <w:bCs/>
          <w:sz w:val="24"/>
          <w:szCs w:val="24"/>
        </w:rPr>
        <w:t xml:space="preserve">  </w:t>
      </w:r>
      <w:r>
        <w:rPr>
          <w:rFonts w:ascii="Calibri" w:hAnsi="Calibri"/>
          <w:b/>
          <w:bCs/>
          <w:i w:val="false"/>
          <w:caps w:val="false"/>
          <w:smallCaps w:val="false"/>
          <w:color w:val="2A6099"/>
          <w:spacing w:val="0"/>
          <w:sz w:val="24"/>
          <w:szCs w:val="24"/>
        </w:rPr>
        <w:t>More na dlanu</w:t>
      </w:r>
    </w:p>
    <w:p>
      <w:pPr>
        <w:pStyle w:val="BodyText"/>
        <w:spacing w:before="1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 w:ascii="Calibri" w:hAnsi="Calibri"/>
          <w:b/>
          <w:bCs/>
          <w:i w:val="false"/>
          <w:iCs/>
          <w:caps w:val="false"/>
          <w:smallCaps w:val="false"/>
          <w:color w:val="2A6099"/>
          <w:spacing w:val="0"/>
          <w:sz w:val="24"/>
          <w:szCs w:val="24"/>
          <w:lang w:eastAsia="hr-HR"/>
        </w:rPr>
        <w:t xml:space="preserve">– </w:t>
      </w:r>
      <w:r>
        <w:rPr>
          <w:rFonts w:eastAsia="Times New Roman" w:cs="Times New Roman" w:ascii="Calibri" w:hAnsi="Calibri"/>
          <w:b/>
          <w:bCs/>
          <w:i w:val="false"/>
          <w:iCs/>
          <w:caps w:val="false"/>
          <w:smallCaps w:val="false"/>
          <w:color w:val="2A6099"/>
          <w:spacing w:val="0"/>
          <w:sz w:val="24"/>
          <w:szCs w:val="24"/>
          <w:lang w:eastAsia="hr-HR"/>
        </w:rPr>
        <w:t xml:space="preserve">projekt u okviru mjere </w:t>
      </w:r>
      <w:r>
        <w:rPr>
          <w:rFonts w:eastAsia="Times New Roman" w:cs="Times New Roman" w:ascii="Calibri" w:hAnsi="Calibri"/>
          <w:b/>
          <w:bCs/>
          <w:i w:val="false"/>
          <w:iCs/>
          <w:caps w:val="false"/>
          <w:smallCaps w:val="false"/>
          <w:strike w:val="false"/>
          <w:dstrike w:val="false"/>
          <w:color w:val="2A6099"/>
          <w:spacing w:val="0"/>
          <w:sz w:val="24"/>
          <w:szCs w:val="24"/>
          <w:u w:val="none"/>
          <w:lang w:eastAsia="hr-HR"/>
        </w:rPr>
        <w:t xml:space="preserve">1.2. Jačanje otpornosti gospodarskog sektora ribarstva i drugih djelatnosti u okviru plavog gospodarstva </w:t>
      </w:r>
    </w:p>
    <w:p>
      <w:pPr>
        <w:pStyle w:val="Normal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4"/>
          <w:szCs w:val="24"/>
        </w:rPr>
      </w:pPr>
      <w:r>
        <w:rPr>
          <w:rFonts w:ascii="Calibri" w:hAnsi="Calibri" w:asciiTheme="minorHAnsi" w:hAnsiTheme="minorHAnsi"/>
          <w:sz w:val="24"/>
          <w:szCs w:val="24"/>
        </w:rPr>
        <w:t>Sukladno članku 17. Uredbe (EU) 2020/852 Europskog parlamenta, kao osoba ovlaštena za zastupanje gospodarskog subjekta dajem sljedeću:</w:t>
      </w:r>
    </w:p>
    <w:p>
      <w:pPr>
        <w:pStyle w:val="Normal"/>
        <w:rPr>
          <w:rFonts w:ascii="Calibri" w:hAnsi="Calibri" w:asciiTheme="minorHAnsi" w:hAnsiTheme="minorHAnsi"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</w:rPr>
      </w:pPr>
      <w:r>
        <w:rPr>
          <w:rFonts w:ascii="Calibri" w:hAnsi="Calibri" w:asciiTheme="minorHAnsi" w:hAnsiTheme="minorHAnsi"/>
          <w:b/>
          <w:sz w:val="24"/>
          <w:szCs w:val="24"/>
        </w:rPr>
        <w:t>Izjavu o poštivanju DNSH načela – Ne nanosi bitnu štetu</w:t>
      </w:r>
    </w:p>
    <w:p>
      <w:pPr>
        <w:pStyle w:val="Normal"/>
        <w:rPr>
          <w:rFonts w:ascii="Calibri" w:hAnsi="Calibri" w:asciiTheme="minorHAnsi" w:hAnsiTheme="minorHAnsi"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rPr>
          <w:rFonts w:ascii="Calibri" w:hAnsi="Calibri" w:asciiTheme="minorHAnsi" w:hAnsiTheme="minorHAnsi"/>
          <w:sz w:val="24"/>
          <w:szCs w:val="24"/>
        </w:rPr>
      </w:pPr>
      <w:r>
        <w:rPr>
          <w:rFonts w:ascii="Calibri" w:hAnsi="Calibri" w:asciiTheme="minorHAnsi" w:hAnsiTheme="minorHAnsi"/>
          <w:sz w:val="24"/>
          <w:szCs w:val="24"/>
        </w:rPr>
        <w:t>ja,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20B2D47E">
                <wp:simplePos x="0" y="0"/>
                <wp:positionH relativeFrom="page">
                  <wp:posOffset>899160</wp:posOffset>
                </wp:positionH>
                <wp:positionV relativeFrom="paragraph">
                  <wp:posOffset>349250</wp:posOffset>
                </wp:positionV>
                <wp:extent cx="5715635" cy="1270"/>
                <wp:effectExtent l="0" t="3175" r="0" b="1905"/>
                <wp:wrapTopAndBottom/>
                <wp:docPr id="1" name="Freeform: Shap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1440"/>
                        </a:xfrm>
                        <a:custGeom>
                          <a:avLst/>
                          <a:gdLst>
                            <a:gd name="textAreaLeft" fmla="*/ 0 w 3240360"/>
                            <a:gd name="textAreaRight" fmla="*/ 3241800 w 324036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001" h="0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center"/>
        <w:rPr>
          <w:rFonts w:ascii="Calibri" w:hAnsi="Calibri" w:asciiTheme="minorHAnsi" w:hAnsiTheme="minorHAnsi"/>
          <w:i/>
          <w:sz w:val="20"/>
          <w:szCs w:val="20"/>
        </w:rPr>
      </w:pPr>
      <w:r>
        <w:rPr>
          <w:rFonts w:ascii="Calibri" w:hAnsi="Calibri" w:asciiTheme="minorHAnsi" w:hAnsiTheme="minorHAnsi"/>
          <w:i/>
          <w:sz w:val="20"/>
          <w:szCs w:val="20"/>
        </w:rPr>
        <w:t>(ime i prezime, adresa prebivališta, OIB ili nacionalni identifikacijski broj prema mjestu prebivališta)</w:t>
      </w:r>
    </w:p>
    <w:p>
      <w:pPr>
        <w:pStyle w:val="Normal"/>
        <w:rPr>
          <w:rFonts w:ascii="Calibri" w:hAnsi="Calibri" w:asciiTheme="minorHAnsi" w:hAnsiTheme="minorHAnsi"/>
          <w:i/>
        </w:rPr>
      </w:pPr>
      <w:r>
        <w:rPr>
          <w:rFonts w:asciiTheme="minorHAnsi" w:hAnsiTheme="minorHAnsi" w:ascii="Calibri" w:hAnsi="Calibri"/>
          <w:i/>
        </w:rPr>
      </w:r>
    </w:p>
    <w:p>
      <w:pPr>
        <w:pStyle w:val="Normal"/>
        <w:rPr>
          <w:rFonts w:ascii="Calibri" w:hAnsi="Calibri" w:asciiTheme="minorHAnsi" w:hAnsiTheme="minorHAnsi"/>
          <w:sz w:val="24"/>
          <w:szCs w:val="24"/>
        </w:rPr>
      </w:pPr>
      <w:r>
        <w:rPr>
          <w:rFonts w:ascii="Calibri" w:hAnsi="Calibri" w:asciiTheme="minorHAnsi" w:hAnsiTheme="minorHAnsi"/>
          <w:sz w:val="24"/>
          <w:szCs w:val="24"/>
        </w:rPr>
        <w:t>u svojstvu osobe ovlaštene za zastupanje gospodarskog subjekta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  <mc:AlternateContent>
          <mc:Choice Requires="wps">
            <w:drawing>
              <wp:anchor distT="635" distB="0" distL="0" distR="0" simplePos="0" relativeHeight="4" behindDoc="0" locked="0" layoutInCell="0" allowOverlap="1" wp14:anchorId="059132CE">
                <wp:simplePos x="0" y="0"/>
                <wp:positionH relativeFrom="page">
                  <wp:posOffset>899160</wp:posOffset>
                </wp:positionH>
                <wp:positionV relativeFrom="paragraph">
                  <wp:posOffset>348615</wp:posOffset>
                </wp:positionV>
                <wp:extent cx="5715000" cy="1270"/>
                <wp:effectExtent l="0" t="3175" r="0" b="1905"/>
                <wp:wrapTopAndBottom/>
                <wp:docPr id="2" name="Freeform: Shape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1440"/>
                        </a:xfrm>
                        <a:custGeom>
                          <a:avLst/>
                          <a:gdLst>
                            <a:gd name="textAreaLeft" fmla="*/ 0 w 3240000"/>
                            <a:gd name="textAreaRight" fmla="*/ 3241440 w 32400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000" h="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center"/>
        <w:rPr>
          <w:rFonts w:ascii="Calibri" w:hAnsi="Calibri" w:asciiTheme="minorHAnsi" w:hAnsiTheme="minorHAnsi"/>
          <w:i/>
          <w:sz w:val="20"/>
          <w:szCs w:val="20"/>
        </w:rPr>
      </w:pPr>
      <w:r>
        <w:rPr>
          <w:rFonts w:ascii="Calibri" w:hAnsi="Calibri" w:asciiTheme="minorHAnsi" w:hAnsiTheme="minorHAnsi"/>
          <w:i/>
          <w:sz w:val="20"/>
          <w:szCs w:val="20"/>
        </w:rPr>
        <w:t>(naziv ili tvrtka, sjedište, OIB ili nacionalni identifikacijski broj prema mjestu sjedišta gospodarskog subjekta)</w:t>
      </w:r>
    </w:p>
    <w:p>
      <w:pPr>
        <w:pStyle w:val="Normal"/>
        <w:rPr>
          <w:rFonts w:ascii="Calibri" w:hAnsi="Calibri" w:asciiTheme="minorHAnsi" w:hAnsiTheme="minorHAnsi"/>
          <w:i/>
        </w:rPr>
      </w:pPr>
      <w:r>
        <w:rPr>
          <w:rFonts w:asciiTheme="minorHAnsi" w:hAnsiTheme="minorHAnsi" w:ascii="Calibri" w:hAnsi="Calibri"/>
          <w:i/>
        </w:rPr>
      </w:r>
    </w:p>
    <w:p>
      <w:pPr>
        <w:pStyle w:val="Normal"/>
        <w:spacing w:lineRule="auto" w:line="276"/>
        <w:jc w:val="both"/>
        <w:rPr>
          <w:rFonts w:ascii="Calibri" w:hAnsi="Calibri" w:asciiTheme="minorHAnsi" w:hAnsiTheme="minorHAnsi"/>
          <w:sz w:val="24"/>
          <w:szCs w:val="24"/>
        </w:rPr>
      </w:pPr>
      <w:r>
        <w:rPr>
          <w:rFonts w:ascii="Calibri" w:hAnsi="Calibri" w:asciiTheme="minorHAnsi" w:hAnsiTheme="minorHAnsi"/>
          <w:sz w:val="24"/>
          <w:szCs w:val="24"/>
        </w:rPr>
        <w:t>izjavljujem da će navedeni gospodarski subjekt izvršavanje ugovora</w:t>
      </w:r>
      <w:bookmarkStart w:id="0" w:name="_GoBack"/>
      <w:bookmarkEnd w:id="0"/>
      <w:r>
        <w:rPr>
          <w:rFonts w:ascii="Calibri" w:hAnsi="Calibri" w:asciiTheme="minorHAnsi" w:hAnsiTheme="minorHAnsi"/>
          <w:sz w:val="24"/>
          <w:szCs w:val="24"/>
        </w:rPr>
        <w:t xml:space="preserve"> uskladiti s načelom </w:t>
      </w:r>
      <w:r>
        <w:rPr>
          <w:rFonts w:ascii="Calibri" w:hAnsi="Calibri" w:asciiTheme="minorHAnsi" w:hAnsiTheme="minorHAnsi"/>
          <w:b/>
          <w:bCs/>
          <w:i/>
          <w:iCs/>
          <w:sz w:val="24"/>
          <w:szCs w:val="24"/>
        </w:rPr>
        <w:t>Ne nanošenja bitne štete (Do no significant harm - DNSH)</w:t>
      </w:r>
      <w:r>
        <w:rPr>
          <w:rFonts w:ascii="Calibri" w:hAnsi="Calibri" w:asciiTheme="minorHAnsi" w:hAnsiTheme="minorHAnsi"/>
          <w:sz w:val="24"/>
          <w:szCs w:val="24"/>
        </w:rPr>
        <w:t xml:space="preserve"> u smislu članka 17. Uredbe (EU) 2020/852 Europskog parlamenta i Vijeća od 18. lipnja 2020. godine o uspostavi okvira za olakšavanje održivih ulaganja i izmjeni Uredbe (EU) 2019/2088.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="Calibri" w:hAnsi="Calibri" w:asciiTheme="minorHAnsi" w:hAnsiTheme="minorHAnsi"/>
        </w:rPr>
        <w:t>U ______________________________, ________ 2026.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F132B4A">
                <wp:simplePos x="0" y="0"/>
                <wp:positionH relativeFrom="page">
                  <wp:posOffset>4374515</wp:posOffset>
                </wp:positionH>
                <wp:positionV relativeFrom="paragraph">
                  <wp:posOffset>163830</wp:posOffset>
                </wp:positionV>
                <wp:extent cx="2286000" cy="1270"/>
                <wp:effectExtent l="0" t="3175" r="0" b="1905"/>
                <wp:wrapTopAndBottom/>
                <wp:docPr id="3" name="Freeform: Shape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440"/>
                        </a:xfrm>
                        <a:custGeom>
                          <a:avLst/>
                          <a:gdLst>
                            <a:gd name="textAreaLeft" fmla="*/ 0 w 1296000"/>
                            <a:gd name="textAreaRight" fmla="*/ 1297440 w 1296000"/>
                            <a:gd name="textAreaTop" fmla="*/ 0 h 720"/>
                            <a:gd name="textAreaBottom" fmla="*/ 32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600" h="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="Calibri" w:hAnsi="Calibri" w:asciiTheme="minorHAnsi" w:hAnsiTheme="minorHAnsi"/>
        </w:rPr>
        <w:t xml:space="preserve">                                                                                                                                </w:t>
      </w:r>
      <w:r>
        <w:rPr>
          <w:rFonts w:ascii="Calibri" w:hAnsi="Calibri" w:asciiTheme="minorHAnsi" w:hAnsiTheme="minorHAnsi"/>
        </w:rPr>
        <w:t>(Ime, prezime, potpis)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200" w:right="1180" w:gutter="0" w:header="0" w:top="57" w:footer="0" w:bottom="11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drawing>
        <wp:anchor distT="0" distB="0" distL="0" distR="0" simplePos="0" relativeHeight="2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4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Header"/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drawing>
        <wp:anchor distT="0" distB="0" distL="0" distR="0" simplePos="0" relativeHeight="2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4084320" cy="746760"/>
          <wp:effectExtent l="0" t="0" r="0" b="0"/>
          <wp:wrapSquare wrapText="largest"/>
          <wp:docPr id="5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084320" cy="746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/>
      <w:tab/>
    </w:r>
  </w:p>
  <w:p>
    <w:pPr>
      <w:pStyle w:val="Header"/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43c7c"/>
    <w:pPr>
      <w:widowControl w:val="false"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hr-HR" w:eastAsia="en-US" w:bidi="ar-SA"/>
      <w14:ligatures w14:val="none"/>
    </w:rPr>
  </w:style>
  <w:style w:type="paragraph" w:styleId="Heading2">
    <w:name w:val="heading 2"/>
    <w:basedOn w:val="Normal"/>
    <w:link w:val="Heading2Char"/>
    <w:uiPriority w:val="9"/>
    <w:unhideWhenUsed/>
    <w:qFormat/>
    <w:rsid w:val="00c43c7c"/>
    <w:pPr>
      <w:ind w:hanging="634" w:start="1210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9"/>
    <w:qFormat/>
    <w:rsid w:val="00c43c7c"/>
    <w:rPr>
      <w:rFonts w:ascii="Times New Roman" w:hAnsi="Times New Roman" w:eastAsia="Times New Roman" w:cs="Times New Roman"/>
      <w:b/>
      <w:bCs/>
      <w:kern w:val="0"/>
      <w:sz w:val="24"/>
      <w:szCs w:val="24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d3575d"/>
    <w:rPr>
      <w:rFonts w:ascii="Times New Roman" w:hAnsi="Times New Roman" w:eastAsia="Times New Roman" w:cs="Times New Roman"/>
      <w:kern w:val="0"/>
      <w14:ligatures w14:val="none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d3575d"/>
    <w:rPr>
      <w:rFonts w:ascii="Times New Roman" w:hAnsi="Times New Roman" w:eastAsia="Times New Roman" w:cs="Times New Roman"/>
      <w:kern w:val="0"/>
      <w14:ligatures w14:val="none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3575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d3575d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sustava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LibreOffice/26.2.4.2$Windows_X86_64 LibreOffice_project/0229ac93fcf0d7cbc6376066c6f35021cef002dc</Application>
  <AppVersion>15.0000</AppVersion>
  <Pages>1</Pages>
  <Words>168</Words>
  <Characters>1062</Characters>
  <CharactersWithSpaces>1353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2025-07-07T12:06:00Z</dcterms:created>
  <dc:creator>Dario Mezulić</dc:creator>
  <dc:description/>
  <dc:language>hr-HR</dc:language>
  <cp:lastModifiedBy/>
  <dcterms:modified xsi:type="dcterms:W3CDTF">2026-08-03T21:51:29Z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